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0E3E1">
      <w:pPr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中医药适宜技术推广中医经典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eastAsia="zh-CN"/>
        </w:rPr>
        <w:t>课程培训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  <w:lang w:val="en-US" w:eastAsia="zh-CN"/>
        </w:rPr>
        <w:t>7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4"/>
          <w:szCs w:val="44"/>
        </w:rPr>
        <w:t>月份课程安排</w:t>
      </w:r>
    </w:p>
    <w:p w14:paraId="01A928A5">
      <w:pPr>
        <w:jc w:val="center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  <w:t>（每周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8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4048"/>
        <w:gridCol w:w="1500"/>
        <w:gridCol w:w="4288"/>
        <w:gridCol w:w="3394"/>
      </w:tblGrid>
      <w:tr w14:paraId="5940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05" w:type="dxa"/>
            <w:noWrap/>
            <w:vAlign w:val="center"/>
          </w:tcPr>
          <w:p w14:paraId="57EDAB4F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授课时间</w:t>
            </w:r>
          </w:p>
        </w:tc>
        <w:tc>
          <w:tcPr>
            <w:tcW w:w="4048" w:type="dxa"/>
            <w:noWrap/>
            <w:vAlign w:val="center"/>
          </w:tcPr>
          <w:p w14:paraId="1F93B90C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授课内容</w:t>
            </w:r>
          </w:p>
        </w:tc>
        <w:tc>
          <w:tcPr>
            <w:tcW w:w="1500" w:type="dxa"/>
            <w:noWrap/>
            <w:vAlign w:val="center"/>
          </w:tcPr>
          <w:p w14:paraId="06C07C9E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专家姓名</w:t>
            </w:r>
          </w:p>
        </w:tc>
        <w:tc>
          <w:tcPr>
            <w:tcW w:w="4288" w:type="dxa"/>
            <w:noWrap/>
            <w:vAlign w:val="center"/>
          </w:tcPr>
          <w:p w14:paraId="7DCD79FE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职务、职称</w:t>
            </w:r>
          </w:p>
        </w:tc>
        <w:tc>
          <w:tcPr>
            <w:tcW w:w="3394" w:type="dxa"/>
            <w:noWrap/>
            <w:vAlign w:val="center"/>
          </w:tcPr>
          <w:p w14:paraId="6B849DE2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专家单位</w:t>
            </w:r>
          </w:p>
        </w:tc>
      </w:tr>
      <w:tr w14:paraId="77E2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5" w:type="dxa"/>
            <w:noWrap/>
            <w:vAlign w:val="center"/>
          </w:tcPr>
          <w:p w14:paraId="3DCB4372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7月4日</w:t>
            </w:r>
          </w:p>
        </w:tc>
        <w:tc>
          <w:tcPr>
            <w:tcW w:w="4048" w:type="dxa"/>
            <w:noWrap/>
            <w:vAlign w:val="center"/>
          </w:tcPr>
          <w:p w14:paraId="61DB7B50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腰椎间盘突出症的临床诊断与推拿治疗</w:t>
            </w:r>
          </w:p>
        </w:tc>
        <w:tc>
          <w:tcPr>
            <w:tcW w:w="1500" w:type="dxa"/>
            <w:noWrap/>
            <w:vAlign w:val="center"/>
          </w:tcPr>
          <w:p w14:paraId="44AEF524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丛德毓</w:t>
            </w:r>
          </w:p>
        </w:tc>
        <w:tc>
          <w:tcPr>
            <w:tcW w:w="4288" w:type="dxa"/>
            <w:noWrap/>
            <w:vAlign w:val="center"/>
          </w:tcPr>
          <w:p w14:paraId="5859A847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吉林省名中医、主任医师、教授、博士生导师、长春中医药大学附属医院原院长</w:t>
            </w:r>
          </w:p>
        </w:tc>
        <w:tc>
          <w:tcPr>
            <w:tcW w:w="3394" w:type="dxa"/>
            <w:noWrap/>
            <w:vAlign w:val="center"/>
          </w:tcPr>
          <w:p w14:paraId="6C273D99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长春中医药大学附属医院</w:t>
            </w:r>
          </w:p>
        </w:tc>
      </w:tr>
      <w:tr w14:paraId="61A6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5" w:type="dxa"/>
            <w:noWrap/>
            <w:vAlign w:val="center"/>
          </w:tcPr>
          <w:p w14:paraId="18A6C370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7月11日</w:t>
            </w:r>
          </w:p>
        </w:tc>
        <w:tc>
          <w:tcPr>
            <w:tcW w:w="4048" w:type="dxa"/>
            <w:noWrap/>
            <w:vAlign w:val="center"/>
          </w:tcPr>
          <w:p w14:paraId="593F81CC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哮喘的辨证论治</w:t>
            </w:r>
          </w:p>
        </w:tc>
        <w:tc>
          <w:tcPr>
            <w:tcW w:w="1500" w:type="dxa"/>
            <w:noWrap/>
            <w:vAlign w:val="center"/>
          </w:tcPr>
          <w:p w14:paraId="1EDED650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晁恩祥</w:t>
            </w:r>
          </w:p>
        </w:tc>
        <w:tc>
          <w:tcPr>
            <w:tcW w:w="4288" w:type="dxa"/>
            <w:noWrap/>
            <w:vAlign w:val="center"/>
          </w:tcPr>
          <w:p w14:paraId="2F52FA23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国医大师、首都国医名师、主任医师、教授、博士生导师</w:t>
            </w:r>
          </w:p>
        </w:tc>
        <w:tc>
          <w:tcPr>
            <w:tcW w:w="3394" w:type="dxa"/>
            <w:noWrap/>
            <w:vAlign w:val="center"/>
          </w:tcPr>
          <w:p w14:paraId="2070C45C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中日友好医院</w:t>
            </w:r>
          </w:p>
        </w:tc>
      </w:tr>
      <w:tr w14:paraId="0B818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5" w:type="dxa"/>
            <w:noWrap/>
            <w:vAlign w:val="center"/>
          </w:tcPr>
          <w:p w14:paraId="5AC8A976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7月18日</w:t>
            </w:r>
          </w:p>
        </w:tc>
        <w:tc>
          <w:tcPr>
            <w:tcW w:w="4048" w:type="dxa"/>
            <w:noWrap/>
            <w:vAlign w:val="center"/>
          </w:tcPr>
          <w:p w14:paraId="6E445E37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眩晕的诊断及临床治疗经验</w:t>
            </w:r>
          </w:p>
        </w:tc>
        <w:tc>
          <w:tcPr>
            <w:tcW w:w="1500" w:type="dxa"/>
            <w:noWrap/>
            <w:vAlign w:val="center"/>
          </w:tcPr>
          <w:p w14:paraId="6EB7D3AA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贾妮</w:t>
            </w:r>
          </w:p>
        </w:tc>
        <w:tc>
          <w:tcPr>
            <w:tcW w:w="4288" w:type="dxa"/>
            <w:noWrap/>
            <w:vAlign w:val="center"/>
          </w:tcPr>
          <w:p w14:paraId="13668257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主任医师、博士、教授、硕士生导师、陕西中医药大学附属医院脑病医院三病区主任</w:t>
            </w:r>
          </w:p>
        </w:tc>
        <w:tc>
          <w:tcPr>
            <w:tcW w:w="3394" w:type="dxa"/>
            <w:noWrap/>
            <w:vAlign w:val="center"/>
          </w:tcPr>
          <w:p w14:paraId="0D795F55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陕西中医药大学附属医院</w:t>
            </w:r>
          </w:p>
        </w:tc>
      </w:tr>
      <w:tr w14:paraId="0983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5" w:type="dxa"/>
            <w:noWrap/>
            <w:vAlign w:val="center"/>
          </w:tcPr>
          <w:p w14:paraId="3106A03A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7月25日</w:t>
            </w:r>
          </w:p>
        </w:tc>
        <w:tc>
          <w:tcPr>
            <w:tcW w:w="4048" w:type="dxa"/>
            <w:noWrap/>
            <w:vAlign w:val="center"/>
          </w:tcPr>
          <w:p w14:paraId="24D30CB5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疼痛类疾病的针灸治疗思路</w:t>
            </w:r>
          </w:p>
        </w:tc>
        <w:tc>
          <w:tcPr>
            <w:tcW w:w="1500" w:type="dxa"/>
            <w:noWrap/>
            <w:vAlign w:val="center"/>
          </w:tcPr>
          <w:p w14:paraId="178C45CF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白鹏</w:t>
            </w:r>
          </w:p>
        </w:tc>
        <w:tc>
          <w:tcPr>
            <w:tcW w:w="4288" w:type="dxa"/>
            <w:noWrap/>
            <w:vAlign w:val="center"/>
          </w:tcPr>
          <w:p w14:paraId="10BE60C4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博士生导师、主任医师、北京中医药大学第三附属医院副院长、全国中医药创新骨干人才、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北京东城区名中医</w:t>
            </w:r>
          </w:p>
        </w:tc>
        <w:tc>
          <w:tcPr>
            <w:tcW w:w="3394" w:type="dxa"/>
            <w:noWrap/>
            <w:vAlign w:val="center"/>
          </w:tcPr>
          <w:p w14:paraId="009A05B8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北京中医药大学第三附属医院</w:t>
            </w:r>
          </w:p>
        </w:tc>
      </w:tr>
    </w:tbl>
    <w:p w14:paraId="55122E98">
      <w:pPr>
        <w:rPr>
          <w:rFonts w:ascii="宋体" w:hAnsi="宋体" w:eastAsia="宋体" w:cs="宋体"/>
          <w:sz w:val="24"/>
          <w:szCs w:val="24"/>
        </w:rPr>
      </w:pPr>
    </w:p>
    <w:p w14:paraId="181A509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737" w:right="180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2E74CB"/>
    <w:rsid w:val="00411C93"/>
    <w:rsid w:val="00417EF4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1F504CA"/>
    <w:rsid w:val="022E340E"/>
    <w:rsid w:val="03D0169F"/>
    <w:rsid w:val="03EC1B9E"/>
    <w:rsid w:val="04000CD8"/>
    <w:rsid w:val="04C05129"/>
    <w:rsid w:val="052109FA"/>
    <w:rsid w:val="0521388A"/>
    <w:rsid w:val="058B35A3"/>
    <w:rsid w:val="0603264C"/>
    <w:rsid w:val="0728596A"/>
    <w:rsid w:val="07D20BEF"/>
    <w:rsid w:val="08665C6A"/>
    <w:rsid w:val="093407C3"/>
    <w:rsid w:val="09E66E41"/>
    <w:rsid w:val="0A4C7BC2"/>
    <w:rsid w:val="0A6E594E"/>
    <w:rsid w:val="0AE77C3C"/>
    <w:rsid w:val="0AE96A3B"/>
    <w:rsid w:val="0B0B6D77"/>
    <w:rsid w:val="0B2868CC"/>
    <w:rsid w:val="0BFA514F"/>
    <w:rsid w:val="0E7B7B47"/>
    <w:rsid w:val="0F893CDD"/>
    <w:rsid w:val="12352708"/>
    <w:rsid w:val="123F4795"/>
    <w:rsid w:val="125C296C"/>
    <w:rsid w:val="12A04F4F"/>
    <w:rsid w:val="1302345B"/>
    <w:rsid w:val="16EC39BF"/>
    <w:rsid w:val="171E32C0"/>
    <w:rsid w:val="17D91489"/>
    <w:rsid w:val="184639F7"/>
    <w:rsid w:val="18C63235"/>
    <w:rsid w:val="19BA469C"/>
    <w:rsid w:val="1A822C65"/>
    <w:rsid w:val="1DB2148C"/>
    <w:rsid w:val="1E9B32C4"/>
    <w:rsid w:val="1FB41CE4"/>
    <w:rsid w:val="20255898"/>
    <w:rsid w:val="21AB2DB0"/>
    <w:rsid w:val="21AD7357"/>
    <w:rsid w:val="21DA565B"/>
    <w:rsid w:val="22EA4611"/>
    <w:rsid w:val="22EC1AEA"/>
    <w:rsid w:val="23491FB8"/>
    <w:rsid w:val="25B91D91"/>
    <w:rsid w:val="26430EC1"/>
    <w:rsid w:val="26E12ADC"/>
    <w:rsid w:val="271B7437"/>
    <w:rsid w:val="27BC39DF"/>
    <w:rsid w:val="290D3372"/>
    <w:rsid w:val="296D3B20"/>
    <w:rsid w:val="29C25120"/>
    <w:rsid w:val="2A941424"/>
    <w:rsid w:val="2B1D71F3"/>
    <w:rsid w:val="2B2C2E29"/>
    <w:rsid w:val="2B2F7993"/>
    <w:rsid w:val="2C7C16AF"/>
    <w:rsid w:val="2DFC7F17"/>
    <w:rsid w:val="2FF97A59"/>
    <w:rsid w:val="3091214E"/>
    <w:rsid w:val="312649B4"/>
    <w:rsid w:val="32245DB7"/>
    <w:rsid w:val="32705A5E"/>
    <w:rsid w:val="32A22CBA"/>
    <w:rsid w:val="332E100B"/>
    <w:rsid w:val="33725005"/>
    <w:rsid w:val="34C47305"/>
    <w:rsid w:val="364A2958"/>
    <w:rsid w:val="38C611C1"/>
    <w:rsid w:val="39332626"/>
    <w:rsid w:val="397F100E"/>
    <w:rsid w:val="3A8B4E21"/>
    <w:rsid w:val="3C2A56E5"/>
    <w:rsid w:val="3DE51386"/>
    <w:rsid w:val="3E1A7788"/>
    <w:rsid w:val="41C645C6"/>
    <w:rsid w:val="425F0038"/>
    <w:rsid w:val="427005BB"/>
    <w:rsid w:val="427A4A26"/>
    <w:rsid w:val="43FB3FDF"/>
    <w:rsid w:val="443D017C"/>
    <w:rsid w:val="44505CF9"/>
    <w:rsid w:val="453C0645"/>
    <w:rsid w:val="45AF089A"/>
    <w:rsid w:val="46875FFE"/>
    <w:rsid w:val="46966B10"/>
    <w:rsid w:val="46E90ABC"/>
    <w:rsid w:val="491041C3"/>
    <w:rsid w:val="49372972"/>
    <w:rsid w:val="49E94091"/>
    <w:rsid w:val="4AA30021"/>
    <w:rsid w:val="4B992E89"/>
    <w:rsid w:val="4C582A1E"/>
    <w:rsid w:val="4D286846"/>
    <w:rsid w:val="4F9932F8"/>
    <w:rsid w:val="50A43895"/>
    <w:rsid w:val="51400D7C"/>
    <w:rsid w:val="51787182"/>
    <w:rsid w:val="53C10DAF"/>
    <w:rsid w:val="54F853EE"/>
    <w:rsid w:val="55124312"/>
    <w:rsid w:val="58BE77A6"/>
    <w:rsid w:val="58FB11CB"/>
    <w:rsid w:val="5BCE6DBB"/>
    <w:rsid w:val="5C1456EF"/>
    <w:rsid w:val="5C7F526B"/>
    <w:rsid w:val="5CDB2986"/>
    <w:rsid w:val="5D004485"/>
    <w:rsid w:val="5E553FBA"/>
    <w:rsid w:val="5E744B31"/>
    <w:rsid w:val="5FF5643A"/>
    <w:rsid w:val="60931901"/>
    <w:rsid w:val="60D324D7"/>
    <w:rsid w:val="615D07F0"/>
    <w:rsid w:val="61690B5D"/>
    <w:rsid w:val="618F658B"/>
    <w:rsid w:val="63155D82"/>
    <w:rsid w:val="634C20E3"/>
    <w:rsid w:val="64356146"/>
    <w:rsid w:val="65D33410"/>
    <w:rsid w:val="65D633AE"/>
    <w:rsid w:val="66530ADD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AA1419"/>
    <w:rsid w:val="71AB5C99"/>
    <w:rsid w:val="730A7E8A"/>
    <w:rsid w:val="75312899"/>
    <w:rsid w:val="75DC54A8"/>
    <w:rsid w:val="786C2AC3"/>
    <w:rsid w:val="790E6C41"/>
    <w:rsid w:val="79354C40"/>
    <w:rsid w:val="7959120E"/>
    <w:rsid w:val="799A3605"/>
    <w:rsid w:val="7AD45CC9"/>
    <w:rsid w:val="7B000E04"/>
    <w:rsid w:val="7BB72C21"/>
    <w:rsid w:val="7BD64F90"/>
    <w:rsid w:val="7D6F3293"/>
    <w:rsid w:val="7E2C3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268</Words>
  <Characters>276</Characters>
  <Lines>2</Lines>
  <Paragraphs>1</Paragraphs>
  <TotalTime>0</TotalTime>
  <ScaleCrop>false</ScaleCrop>
  <LinksUpToDate>false</LinksUpToDate>
  <CharactersWithSpaces>276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2024-06-24T02:09:43Z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F7C63D288F0A44AAB61DE555EDF9E2FA</vt:lpwstr>
  </property>
</Properties>
</file>